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7FB" w:rsidRDefault="00723636" w:rsidP="00723636">
      <w:pPr>
        <w:jc w:val="center"/>
        <w:rPr>
          <w:b/>
          <w:color w:val="943634" w:themeColor="accent2" w:themeShade="BF"/>
          <w:sz w:val="40"/>
          <w:szCs w:val="40"/>
          <w:u w:val="single"/>
        </w:rPr>
      </w:pPr>
      <w:r w:rsidRPr="00723636">
        <w:rPr>
          <w:b/>
          <w:color w:val="943634" w:themeColor="accent2" w:themeShade="BF"/>
          <w:sz w:val="40"/>
          <w:szCs w:val="40"/>
          <w:u w:val="single"/>
        </w:rPr>
        <w:t>Výška trojúhelníku</w:t>
      </w:r>
    </w:p>
    <w:p w:rsidR="008D50C7" w:rsidRPr="00723636" w:rsidRDefault="008D50C7" w:rsidP="00723636">
      <w:pPr>
        <w:jc w:val="center"/>
        <w:rPr>
          <w:b/>
          <w:color w:val="943634" w:themeColor="accent2" w:themeShade="BF"/>
          <w:sz w:val="40"/>
          <w:szCs w:val="40"/>
          <w:u w:val="single"/>
        </w:rPr>
      </w:pPr>
    </w:p>
    <w:p w:rsidR="008D50C7" w:rsidRDefault="00723636" w:rsidP="008D50C7">
      <w:pPr>
        <w:jc w:val="both"/>
      </w:pPr>
      <w:r w:rsidRPr="008D50C7">
        <w:rPr>
          <w:color w:val="76923C" w:themeColor="accent3" w:themeShade="BF"/>
        </w:rPr>
        <w:t>Výška trojúhelníku</w:t>
      </w:r>
      <w:r>
        <w:t>: (</w:t>
      </w:r>
      <w:r w:rsidRPr="00723636">
        <w:rPr>
          <w:b/>
        </w:rPr>
        <w:t>v</w:t>
      </w:r>
      <w:r>
        <w:t xml:space="preserve">) je </w:t>
      </w:r>
      <w:r w:rsidRPr="00723636">
        <w:rPr>
          <w:b/>
        </w:rPr>
        <w:t>kolmice</w:t>
      </w:r>
      <w:r>
        <w:t xml:space="preserve"> spuštěná z </w:t>
      </w:r>
      <w:r w:rsidRPr="00723636">
        <w:rPr>
          <w:b/>
        </w:rPr>
        <w:t>vrcholu</w:t>
      </w:r>
      <w:r>
        <w:t xml:space="preserve"> na </w:t>
      </w:r>
      <w:r w:rsidRPr="00723636">
        <w:rPr>
          <w:b/>
        </w:rPr>
        <w:t>protější stranu</w:t>
      </w:r>
      <w:r>
        <w:t xml:space="preserve">. </w:t>
      </w:r>
      <w:r w:rsidRPr="00723636">
        <w:rPr>
          <w:b/>
        </w:rPr>
        <w:t>Průsečík</w:t>
      </w:r>
      <w:r>
        <w:t xml:space="preserve"> výšky a příslušné strany nazýváme </w:t>
      </w:r>
      <w:r w:rsidRPr="00723636">
        <w:rPr>
          <w:b/>
        </w:rPr>
        <w:t xml:space="preserve">pata výšky </w:t>
      </w:r>
      <w:r w:rsidRPr="00723636">
        <w:t>(</w:t>
      </w:r>
      <w:r w:rsidRPr="00723636">
        <w:rPr>
          <w:b/>
        </w:rPr>
        <w:t>P</w:t>
      </w:r>
      <w:r w:rsidRPr="00723636">
        <w:t>)</w:t>
      </w:r>
      <w:r>
        <w:t xml:space="preserve">. Každý trojúhelník má tři výšky. </w:t>
      </w:r>
      <w:r w:rsidRPr="00723636">
        <w:rPr>
          <w:b/>
        </w:rPr>
        <w:t>Průsečík</w:t>
      </w:r>
      <w:r>
        <w:t xml:space="preserve"> těchto výšek nazýváme </w:t>
      </w:r>
      <w:r w:rsidRPr="00723636">
        <w:rPr>
          <w:b/>
        </w:rPr>
        <w:t xml:space="preserve">vrchol </w:t>
      </w:r>
      <w:r w:rsidRPr="00723636">
        <w:t>(</w:t>
      </w:r>
      <w:r w:rsidRPr="00723636">
        <w:rPr>
          <w:b/>
        </w:rPr>
        <w:t>V</w:t>
      </w:r>
      <w:r w:rsidRPr="00723636">
        <w:t>)</w:t>
      </w:r>
      <w:r w:rsidR="008D50C7">
        <w:t xml:space="preserve">. </w:t>
      </w:r>
    </w:p>
    <w:p w:rsidR="00723636" w:rsidRPr="008D50C7" w:rsidRDefault="008D50C7" w:rsidP="008D50C7">
      <w:pPr>
        <w:jc w:val="both"/>
        <w:rPr>
          <w:color w:val="548DD4" w:themeColor="text2" w:themeTint="99"/>
        </w:rPr>
      </w:pPr>
      <w:r w:rsidRPr="008D50C7">
        <w:rPr>
          <w:color w:val="548DD4" w:themeColor="text2" w:themeTint="99"/>
        </w:rPr>
        <w:t xml:space="preserve">Poznámka: </w:t>
      </w:r>
      <w:r w:rsidRPr="008D50C7">
        <w:rPr>
          <w:i/>
          <w:color w:val="548DD4" w:themeColor="text2" w:themeTint="99"/>
        </w:rPr>
        <w:t>N</w:t>
      </w:r>
      <w:r w:rsidR="00723636" w:rsidRPr="008D50C7">
        <w:rPr>
          <w:i/>
          <w:color w:val="548DD4" w:themeColor="text2" w:themeTint="99"/>
        </w:rPr>
        <w:t xml:space="preserve">ěkdy se </w:t>
      </w:r>
      <w:r w:rsidRPr="008D50C7">
        <w:rPr>
          <w:i/>
          <w:color w:val="548DD4" w:themeColor="text2" w:themeTint="99"/>
        </w:rPr>
        <w:t xml:space="preserve">pro průsečík výšek </w:t>
      </w:r>
      <w:r w:rsidR="00723636" w:rsidRPr="008D50C7">
        <w:rPr>
          <w:i/>
          <w:color w:val="548DD4" w:themeColor="text2" w:themeTint="99"/>
        </w:rPr>
        <w:t>používá</w:t>
      </w:r>
      <w:r w:rsidRPr="008D50C7">
        <w:rPr>
          <w:i/>
          <w:color w:val="548DD4" w:themeColor="text2" w:themeTint="99"/>
        </w:rPr>
        <w:t xml:space="preserve"> také označení</w:t>
      </w:r>
      <w:r w:rsidR="00723636" w:rsidRPr="008D50C7">
        <w:rPr>
          <w:i/>
          <w:color w:val="548DD4" w:themeColor="text2" w:themeTint="99"/>
        </w:rPr>
        <w:t xml:space="preserve"> O jako ortocentrum</w:t>
      </w:r>
    </w:p>
    <w:p w:rsidR="00280979" w:rsidRPr="00280979" w:rsidRDefault="008D50C7" w:rsidP="008D50C7">
      <w:pPr>
        <w:pStyle w:val="Bezmezer"/>
        <w:rPr>
          <w:color w:val="76923C" w:themeColor="accent3" w:themeShade="BF"/>
        </w:rPr>
      </w:pPr>
      <w:r w:rsidRPr="00280979">
        <w:rPr>
          <w:color w:val="76923C" w:themeColor="accent3" w:themeShade="BF"/>
        </w:rPr>
        <w:t>Příklad</w:t>
      </w:r>
      <w:r w:rsidR="00280979" w:rsidRPr="00280979">
        <w:rPr>
          <w:color w:val="76923C" w:themeColor="accent3" w:themeShade="BF"/>
        </w:rPr>
        <w:t xml:space="preserve"> 1 (výšky v ostroúhlém trojúhelníku)</w:t>
      </w:r>
      <w:r w:rsidRPr="00280979">
        <w:rPr>
          <w:color w:val="76923C" w:themeColor="accent3" w:themeShade="BF"/>
        </w:rPr>
        <w:t xml:space="preserve">: </w:t>
      </w:r>
    </w:p>
    <w:p w:rsidR="008D50C7" w:rsidRDefault="008D50C7" w:rsidP="008D50C7">
      <w:pPr>
        <w:pStyle w:val="Bezmezer"/>
      </w:pPr>
      <w:r>
        <w:t xml:space="preserve">Narýsuj </w:t>
      </w:r>
      <w:r w:rsidR="00CA130E">
        <w:t>∆</w:t>
      </w:r>
      <w:r>
        <w:t xml:space="preserve"> ABC a jeho výšky(pouze náčrt a konstrukce). Strany trojúhelníku měří </w:t>
      </w:r>
    </w:p>
    <w:p w:rsidR="008D50C7" w:rsidRDefault="008D50C7" w:rsidP="008D50C7">
      <w:pPr>
        <w:pStyle w:val="Bezmezer"/>
      </w:pPr>
      <w:r w:rsidRPr="008D50C7">
        <w:t xml:space="preserve">a = 6 cm , b = </w:t>
      </w:r>
      <w:r w:rsidR="00886D39">
        <w:t>5</w:t>
      </w:r>
      <w:r w:rsidRPr="008D50C7">
        <w:t xml:space="preserve"> cm, c = 5</w:t>
      </w:r>
      <w:r w:rsidR="00886D39">
        <w:t>,5</w:t>
      </w:r>
      <w:r w:rsidRPr="008D50C7">
        <w:t xml:space="preserve"> cm</w:t>
      </w:r>
    </w:p>
    <w:p w:rsidR="006250F9" w:rsidRDefault="006250F9" w:rsidP="008D50C7">
      <w:pPr>
        <w:pStyle w:val="Bezmezer"/>
      </w:pPr>
    </w:p>
    <w:p w:rsidR="006250F9" w:rsidRDefault="006250F9" w:rsidP="008D50C7">
      <w:pPr>
        <w:pStyle w:val="Bezmezer"/>
        <w:rPr>
          <w:noProof/>
          <w:lang w:eastAsia="cs-CZ"/>
        </w:rPr>
      </w:pPr>
    </w:p>
    <w:p w:rsidR="006250F9" w:rsidRDefault="006250F9" w:rsidP="008D50C7">
      <w:pPr>
        <w:pStyle w:val="Bezmezer"/>
        <w:rPr>
          <w:noProof/>
          <w:color w:val="76923C" w:themeColor="accent3" w:themeShade="BF"/>
          <w:lang w:eastAsia="cs-CZ"/>
        </w:rPr>
      </w:pPr>
      <w:r w:rsidRPr="006250F9">
        <w:rPr>
          <w:noProof/>
          <w:color w:val="76923C" w:themeColor="accent3" w:themeShade="BF"/>
          <w:lang w:eastAsia="cs-CZ"/>
        </w:rPr>
        <w:t>Náčrt:</w:t>
      </w:r>
    </w:p>
    <w:p w:rsidR="006250F9" w:rsidRDefault="00F33858" w:rsidP="008D50C7">
      <w:pPr>
        <w:pStyle w:val="Bezmezer"/>
        <w:rPr>
          <w:noProof/>
          <w:color w:val="76923C" w:themeColor="accent3" w:themeShade="BF"/>
          <w:lang w:eastAsia="cs-CZ"/>
        </w:rPr>
      </w:pPr>
      <w:r>
        <w:rPr>
          <w:noProof/>
          <w:color w:val="76923C" w:themeColor="accent3" w:themeShade="BF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-635</wp:posOffset>
            </wp:positionV>
            <wp:extent cx="2248535" cy="1572260"/>
            <wp:effectExtent l="19050" t="0" r="0" b="0"/>
            <wp:wrapNone/>
            <wp:docPr id="2" name="Obrázek 1" descr="1_ostrouhly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ostrouhly.bmp"/>
                    <pic:cNvPicPr/>
                  </pic:nvPicPr>
                  <pic:blipFill>
                    <a:blip r:embed="rId4"/>
                    <a:srcRect l="16600" t="57706" r="44388" b="22569"/>
                    <a:stretch>
                      <a:fillRect/>
                    </a:stretch>
                  </pic:blipFill>
                  <pic:spPr>
                    <a:xfrm>
                      <a:off x="0" y="0"/>
                      <a:ext cx="2248535" cy="1572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50F9" w:rsidRDefault="006250F9" w:rsidP="008D50C7">
      <w:pPr>
        <w:pStyle w:val="Bezmezer"/>
        <w:rPr>
          <w:noProof/>
          <w:color w:val="76923C" w:themeColor="accent3" w:themeShade="BF"/>
          <w:lang w:eastAsia="cs-CZ"/>
        </w:rPr>
      </w:pPr>
    </w:p>
    <w:p w:rsidR="006250F9" w:rsidRDefault="006250F9" w:rsidP="008D50C7">
      <w:pPr>
        <w:pStyle w:val="Bezmezer"/>
        <w:rPr>
          <w:noProof/>
          <w:color w:val="76923C" w:themeColor="accent3" w:themeShade="BF"/>
          <w:lang w:eastAsia="cs-CZ"/>
        </w:rPr>
      </w:pPr>
    </w:p>
    <w:p w:rsidR="006250F9" w:rsidRDefault="006250F9" w:rsidP="008D50C7">
      <w:pPr>
        <w:pStyle w:val="Bezmezer"/>
        <w:rPr>
          <w:noProof/>
          <w:color w:val="76923C" w:themeColor="accent3" w:themeShade="BF"/>
          <w:lang w:eastAsia="cs-CZ"/>
        </w:rPr>
      </w:pPr>
    </w:p>
    <w:p w:rsidR="006250F9" w:rsidRDefault="006250F9" w:rsidP="008D50C7">
      <w:pPr>
        <w:pStyle w:val="Bezmezer"/>
        <w:rPr>
          <w:noProof/>
          <w:color w:val="76923C" w:themeColor="accent3" w:themeShade="BF"/>
          <w:lang w:eastAsia="cs-CZ"/>
        </w:rPr>
      </w:pPr>
    </w:p>
    <w:p w:rsidR="006250F9" w:rsidRDefault="006250F9" w:rsidP="008D50C7">
      <w:pPr>
        <w:pStyle w:val="Bezmezer"/>
        <w:rPr>
          <w:noProof/>
          <w:color w:val="76923C" w:themeColor="accent3" w:themeShade="BF"/>
          <w:lang w:eastAsia="cs-CZ"/>
        </w:rPr>
      </w:pPr>
    </w:p>
    <w:p w:rsidR="006250F9" w:rsidRDefault="006250F9" w:rsidP="008D50C7">
      <w:pPr>
        <w:pStyle w:val="Bezmezer"/>
        <w:rPr>
          <w:noProof/>
          <w:color w:val="76923C" w:themeColor="accent3" w:themeShade="BF"/>
          <w:lang w:eastAsia="cs-CZ"/>
        </w:rPr>
      </w:pPr>
    </w:p>
    <w:p w:rsidR="006250F9" w:rsidRDefault="006250F9" w:rsidP="008D50C7">
      <w:pPr>
        <w:pStyle w:val="Bezmezer"/>
        <w:rPr>
          <w:noProof/>
          <w:color w:val="76923C" w:themeColor="accent3" w:themeShade="BF"/>
          <w:lang w:eastAsia="cs-CZ"/>
        </w:rPr>
      </w:pPr>
    </w:p>
    <w:p w:rsidR="006250F9" w:rsidRDefault="006250F9" w:rsidP="008D50C7">
      <w:pPr>
        <w:pStyle w:val="Bezmezer"/>
        <w:rPr>
          <w:noProof/>
          <w:color w:val="76923C" w:themeColor="accent3" w:themeShade="BF"/>
          <w:lang w:eastAsia="cs-CZ"/>
        </w:rPr>
      </w:pPr>
    </w:p>
    <w:p w:rsidR="006250F9" w:rsidRDefault="006250F9" w:rsidP="008D50C7">
      <w:pPr>
        <w:pStyle w:val="Bezmezer"/>
        <w:rPr>
          <w:noProof/>
          <w:color w:val="76923C" w:themeColor="accent3" w:themeShade="BF"/>
          <w:lang w:eastAsia="cs-CZ"/>
        </w:rPr>
      </w:pPr>
    </w:p>
    <w:p w:rsidR="00F33858" w:rsidRDefault="00F33858" w:rsidP="008D50C7">
      <w:pPr>
        <w:pStyle w:val="Bezmezer"/>
        <w:rPr>
          <w:noProof/>
          <w:color w:val="76923C" w:themeColor="accent3" w:themeShade="BF"/>
          <w:lang w:eastAsia="cs-CZ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129pt;margin-top:49.45pt;width:174.3pt;height:37pt;z-index:251669504;mso-width-relative:margin;mso-height-relative:margin" strokecolor="#92d050">
            <v:textbox>
              <w:txbxContent>
                <w:p w:rsidR="00F33858" w:rsidRDefault="00F33858" w:rsidP="00F33858">
                  <w:pPr>
                    <w:jc w:val="center"/>
                  </w:pPr>
                  <w:r>
                    <w:t>Průsečík výšek V se nachází uvnitř ostroúhlého trojúhelníku</w:t>
                  </w:r>
                </w:p>
              </w:txbxContent>
            </v:textbox>
          </v:shape>
        </w:pict>
      </w:r>
      <w:r w:rsidR="00886D39">
        <w:rPr>
          <w:noProof/>
          <w:color w:val="76923C" w:themeColor="accent3" w:themeShade="BF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-12.65pt;margin-top:195.75pt;width:155.5pt;height:41.5pt;flip:y;z-index:251667456" o:connectortype="straight"/>
        </w:pict>
      </w:r>
      <w:r w:rsidR="00886D39">
        <w:rPr>
          <w:noProof/>
          <w:color w:val="76923C" w:themeColor="accent3" w:themeShade="BF"/>
          <w:lang w:eastAsia="cs-CZ"/>
        </w:rPr>
        <w:pict>
          <v:shape id="_x0000_s1032" type="#_x0000_t32" style="position:absolute;margin-left:-12.65pt;margin-top:73.65pt;width:16.1pt;height:163.6pt;flip:x;z-index:251666432" o:connectortype="straight"/>
        </w:pict>
      </w:r>
      <w:r w:rsidR="00886D39">
        <w:rPr>
          <w:noProof/>
          <w:color w:val="76923C" w:themeColor="accent3" w:themeShade="BF"/>
          <w:lang w:eastAsia="cs-CZ"/>
        </w:rPr>
        <w:pict>
          <v:shape id="_x0000_s1031" type="#_x0000_t32" style="position:absolute;margin-left:3.45pt;margin-top:73.65pt;width:31.1pt;height:34pt;z-index:251665408" o:connectortype="straight">
            <v:stroke endarrow="block"/>
          </v:shape>
        </w:pict>
      </w:r>
      <w:r w:rsidR="00886D39">
        <w:rPr>
          <w:noProof/>
          <w:color w:val="76923C" w:themeColor="accent3" w:themeShade="BF"/>
          <w:lang w:eastAsia="cs-CZ"/>
        </w:rPr>
        <w:pict>
          <v:shape id="_x0000_s1030" type="#_x0000_t32" style="position:absolute;margin-left:194.1pt;margin-top:173.85pt;width:54.75pt;height:8.65pt;flip:y;z-index:251664384" o:connectortype="straight"/>
        </w:pict>
      </w:r>
      <w:r w:rsidR="00886D39">
        <w:rPr>
          <w:noProof/>
          <w:color w:val="76923C" w:themeColor="accent3" w:themeShade="BF"/>
          <w:lang w:eastAsia="cs-CZ"/>
        </w:rPr>
        <w:pict>
          <v:shape id="_x0000_s1029" type="#_x0000_t32" style="position:absolute;margin-left:91pt;margin-top:90.35pt;width:157.85pt;height:83.5pt;flip:x y;z-index:251663360" o:connectortype="straight">
            <v:stroke endarrow="block"/>
          </v:shape>
        </w:pict>
      </w:r>
      <w:r w:rsidR="00886D39" w:rsidRPr="00886D39">
        <w:rPr>
          <w:noProof/>
          <w:color w:val="76923C" w:themeColor="accent3" w:themeShade="BF"/>
          <w:lang w:eastAsia="cs-CZ"/>
        </w:rPr>
        <w:pict>
          <v:shape id="_x0000_s1027" type="#_x0000_t202" style="position:absolute;margin-left:116.95pt;margin-top:173.85pt;width:77.15pt;height:21.9pt;z-index:251662336;mso-width-relative:margin;mso-height-relative:margin" strokecolor="#00b050">
            <v:textbox>
              <w:txbxContent>
                <w:p w:rsidR="00886D39" w:rsidRDefault="00886D39" w:rsidP="00886D39">
                  <w:pPr>
                    <w:jc w:val="center"/>
                  </w:pPr>
                  <w:r>
                    <w:t>Pata výšky</w:t>
                  </w:r>
                </w:p>
              </w:txbxContent>
            </v:textbox>
          </v:shape>
        </w:pict>
      </w:r>
      <w:r w:rsidR="00886D39">
        <w:rPr>
          <w:noProof/>
          <w:color w:val="76923C" w:themeColor="accent3" w:themeShade="BF"/>
          <w:lang w:eastAsia="cs-CZ"/>
        </w:rPr>
        <w:pict>
          <v:shape id="_x0000_s1026" type="#_x0000_t32" style="position:absolute;margin-left:57.05pt;margin-top:147.4pt;width:59.9pt;height:40.3pt;flip:x y;z-index:251660288" o:connectortype="straight">
            <v:stroke endarrow="block"/>
          </v:shape>
        </w:pict>
      </w:r>
      <w:r w:rsidR="006250F9">
        <w:rPr>
          <w:noProof/>
          <w:color w:val="76923C" w:themeColor="accent3" w:themeShade="BF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-24866</wp:posOffset>
            </wp:positionH>
            <wp:positionV relativeFrom="paragraph">
              <wp:posOffset>269646</wp:posOffset>
            </wp:positionV>
            <wp:extent cx="1948739" cy="2260397"/>
            <wp:effectExtent l="19050" t="0" r="0" b="0"/>
            <wp:wrapNone/>
            <wp:docPr id="1" name="Obrázek 0" descr="1_ostrouhly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ostrouhly.bmp"/>
                    <pic:cNvPicPr/>
                  </pic:nvPicPr>
                  <pic:blipFill>
                    <a:blip r:embed="rId4"/>
                    <a:srcRect l="19989" t="18165" r="46168" b="53445"/>
                    <a:stretch>
                      <a:fillRect/>
                    </a:stretch>
                  </pic:blipFill>
                  <pic:spPr>
                    <a:xfrm>
                      <a:off x="0" y="0"/>
                      <a:ext cx="1948739" cy="2260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50F9">
        <w:rPr>
          <w:noProof/>
          <w:color w:val="76923C" w:themeColor="accent3" w:themeShade="BF"/>
          <w:lang w:eastAsia="cs-CZ"/>
        </w:rPr>
        <w:t>Konstrukce:</w:t>
      </w:r>
    </w:p>
    <w:p w:rsidR="00F33858" w:rsidRDefault="005036BE">
      <w:pPr>
        <w:rPr>
          <w:noProof/>
          <w:color w:val="76923C" w:themeColor="accent3" w:themeShade="BF"/>
          <w:lang w:eastAsia="cs-CZ"/>
        </w:rPr>
      </w:pPr>
      <w:r w:rsidRPr="005036BE">
        <w:rPr>
          <w:noProof/>
          <w:color w:val="76923C" w:themeColor="accent3" w:themeShade="BF"/>
          <w:lang w:eastAsia="cs-CZ"/>
        </w:rPr>
        <w:pict>
          <v:shape id="_x0000_s1037" type="#_x0000_t202" style="position:absolute;margin-left:-12.65pt;margin-top:256.6pt;width:340.5pt;height:84.3pt;z-index:251677696;mso-height-percent:200;mso-height-percent:200;mso-width-relative:margin;mso-height-relative:margin">
            <v:textbox style="mso-fit-shape-to-text:t">
              <w:txbxContent>
                <w:p w:rsidR="005036BE" w:rsidRDefault="005036BE">
                  <w:r w:rsidRPr="005036BE">
                    <w:rPr>
                      <w:color w:val="FF0000"/>
                    </w:rPr>
                    <w:t>Úkol 1</w:t>
                  </w:r>
                  <w:r>
                    <w:t>: Změř velikost výšek ostroúhlého ∆ ABC</w:t>
                  </w:r>
                </w:p>
                <w:p w:rsidR="005036BE" w:rsidRDefault="005036BE">
                  <w:r>
                    <w:tab/>
                    <w:t xml:space="preserve">- </w:t>
                  </w:r>
                  <w:proofErr w:type="spellStart"/>
                  <w:r>
                    <w:t>v</w:t>
                  </w:r>
                  <w:r w:rsidRPr="005036BE">
                    <w:rPr>
                      <w:vertAlign w:val="subscript"/>
                    </w:rPr>
                    <w:t>a</w:t>
                  </w:r>
                  <w:proofErr w:type="spellEnd"/>
                  <w:r>
                    <w:t xml:space="preserve"> = </w:t>
                  </w:r>
                  <w:proofErr w:type="spellStart"/>
                  <w:r>
                    <w:t>IAP</w:t>
                  </w:r>
                  <w:r w:rsidRPr="005036BE">
                    <w:rPr>
                      <w:vertAlign w:val="subscript"/>
                    </w:rPr>
                    <w:t>a</w:t>
                  </w:r>
                  <w:r>
                    <w:t>I</w:t>
                  </w:r>
                  <w:proofErr w:type="spellEnd"/>
                  <w:r>
                    <w:t xml:space="preserve"> = 4,3 cm</w:t>
                  </w:r>
                </w:p>
                <w:p w:rsidR="005036BE" w:rsidRDefault="005036BE">
                  <w:r>
                    <w:tab/>
                    <w:t>-</w:t>
                  </w:r>
                  <w:proofErr w:type="spellStart"/>
                  <w:r>
                    <w:t>v</w:t>
                  </w:r>
                  <w:r w:rsidRPr="005036BE">
                    <w:rPr>
                      <w:vertAlign w:val="subscript"/>
                    </w:rPr>
                    <w:t>b</w:t>
                  </w:r>
                  <w:proofErr w:type="spellEnd"/>
                  <w:r>
                    <w:t xml:space="preserve"> = </w:t>
                  </w:r>
                </w:p>
                <w:p w:rsidR="005036BE" w:rsidRDefault="005036BE">
                  <w:r>
                    <w:tab/>
                    <w:t>-</w:t>
                  </w:r>
                  <w:proofErr w:type="spellStart"/>
                  <w:r>
                    <w:t>v</w:t>
                  </w:r>
                  <w:r w:rsidRPr="005036BE">
                    <w:rPr>
                      <w:vertAlign w:val="subscript"/>
                    </w:rPr>
                    <w:t>c</w:t>
                  </w:r>
                  <w:proofErr w:type="spellEnd"/>
                  <w:r>
                    <w:t xml:space="preserve"> = </w:t>
                  </w:r>
                </w:p>
              </w:txbxContent>
            </v:textbox>
          </v:shape>
        </w:pict>
      </w:r>
      <w:r w:rsidRPr="005036BE">
        <w:rPr>
          <w:noProof/>
          <w:color w:val="76923C" w:themeColor="accent3" w:themeShade="BF"/>
          <w:lang w:eastAsia="cs-CZ"/>
        </w:rPr>
        <w:pict>
          <v:shape id="_x0000_s1036" type="#_x0000_t202" style="position:absolute;margin-left:-12.65pt;margin-top:229.55pt;width:344pt;height:48.85pt;z-index:251675648;mso-height-percent:200;mso-height-percent:200;mso-width-relative:margin;mso-height-relative:margin" stroked="f" strokecolor="#00b0f0">
            <v:textbox style="mso-fit-shape-to-text:t">
              <w:txbxContent>
                <w:p w:rsidR="005036BE" w:rsidRDefault="005036BE">
                  <w:r>
                    <w:t>Poznámka: Jelikož jsou výšky úsečkami, můžeme změřit jejich velikost.</w:t>
                  </w:r>
                </w:p>
              </w:txbxContent>
            </v:textbox>
          </v:shape>
        </w:pict>
      </w:r>
      <w:r w:rsidR="00F33858">
        <w:rPr>
          <w:noProof/>
          <w:color w:val="76923C" w:themeColor="accent3" w:themeShade="BF"/>
          <w:lang w:eastAsia="cs-CZ"/>
        </w:rPr>
        <w:br w:type="page"/>
      </w:r>
    </w:p>
    <w:p w:rsidR="006250F9" w:rsidRDefault="00F33858" w:rsidP="008D50C7">
      <w:pPr>
        <w:pStyle w:val="Bezmezer"/>
        <w:rPr>
          <w:noProof/>
          <w:color w:val="76923C" w:themeColor="accent3" w:themeShade="BF"/>
          <w:lang w:eastAsia="cs-CZ"/>
        </w:rPr>
      </w:pPr>
      <w:r>
        <w:rPr>
          <w:noProof/>
          <w:color w:val="76923C" w:themeColor="accent3" w:themeShade="BF"/>
          <w:lang w:eastAsia="cs-CZ"/>
        </w:rPr>
        <w:lastRenderedPageBreak/>
        <w:t>Příklad 2 (výšky v tupoúhlém trojúhelníku):</w:t>
      </w:r>
    </w:p>
    <w:p w:rsidR="00F33858" w:rsidRDefault="00F33858" w:rsidP="00F33858">
      <w:pPr>
        <w:pStyle w:val="Bezmezer"/>
      </w:pPr>
      <w:r>
        <w:t xml:space="preserve">Narýsuj </w:t>
      </w:r>
      <w:r w:rsidR="005036BE">
        <w:t>∆</w:t>
      </w:r>
      <w:r>
        <w:t xml:space="preserve"> ABC a jeho výšky(pouze náčrt a konstrukce). Strany trojúhelníku měří </w:t>
      </w:r>
    </w:p>
    <w:p w:rsidR="00F33858" w:rsidRDefault="00F33858" w:rsidP="00F33858">
      <w:pPr>
        <w:pStyle w:val="Bezmezer"/>
      </w:pPr>
      <w:r w:rsidRPr="008D50C7">
        <w:t xml:space="preserve">a = 6 cm , b = </w:t>
      </w:r>
      <w:r>
        <w:t>5</w:t>
      </w:r>
      <w:r w:rsidRPr="008D50C7">
        <w:t xml:space="preserve"> cm, c = 5</w:t>
      </w:r>
      <w:r>
        <w:t>,5</w:t>
      </w:r>
      <w:r w:rsidRPr="008D50C7">
        <w:t xml:space="preserve"> cm</w:t>
      </w:r>
    </w:p>
    <w:p w:rsidR="00F33858" w:rsidRDefault="00F33858" w:rsidP="008D50C7">
      <w:pPr>
        <w:pStyle w:val="Bezmezer"/>
        <w:rPr>
          <w:noProof/>
          <w:color w:val="76923C" w:themeColor="accent3" w:themeShade="BF"/>
          <w:lang w:eastAsia="cs-CZ"/>
        </w:rPr>
      </w:pPr>
    </w:p>
    <w:p w:rsidR="00F33858" w:rsidRDefault="00F33858" w:rsidP="008D50C7">
      <w:pPr>
        <w:pStyle w:val="Bezmezer"/>
        <w:rPr>
          <w:noProof/>
          <w:color w:val="76923C" w:themeColor="accent3" w:themeShade="BF"/>
          <w:lang w:eastAsia="cs-CZ"/>
        </w:rPr>
      </w:pPr>
    </w:p>
    <w:p w:rsidR="00F33858" w:rsidRDefault="00F33858" w:rsidP="008D50C7">
      <w:pPr>
        <w:pStyle w:val="Bezmezer"/>
        <w:rPr>
          <w:noProof/>
          <w:color w:val="76923C" w:themeColor="accent3" w:themeShade="BF"/>
          <w:lang w:eastAsia="cs-CZ"/>
        </w:rPr>
      </w:pPr>
    </w:p>
    <w:p w:rsidR="00F33858" w:rsidRDefault="00F33858" w:rsidP="008D50C7">
      <w:pPr>
        <w:pStyle w:val="Bezmezer"/>
        <w:rPr>
          <w:noProof/>
          <w:color w:val="76923C" w:themeColor="accent3" w:themeShade="BF"/>
          <w:lang w:eastAsia="cs-CZ"/>
        </w:rPr>
      </w:pPr>
      <w:r>
        <w:rPr>
          <w:noProof/>
          <w:color w:val="76923C" w:themeColor="accent3" w:themeShade="BF"/>
          <w:lang w:eastAsia="cs-CZ"/>
        </w:rPr>
        <w:t>Náčrt:</w:t>
      </w:r>
    </w:p>
    <w:p w:rsidR="00F33858" w:rsidRDefault="00F33858" w:rsidP="008D50C7">
      <w:pPr>
        <w:pStyle w:val="Bezmezer"/>
        <w:rPr>
          <w:noProof/>
          <w:color w:val="76923C" w:themeColor="accent3" w:themeShade="BF"/>
          <w:lang w:eastAsia="cs-CZ"/>
        </w:rPr>
      </w:pPr>
      <w:r>
        <w:rPr>
          <w:noProof/>
          <w:color w:val="76923C" w:themeColor="accent3" w:themeShade="BF"/>
          <w:lang w:eastAsia="cs-CZ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107950</wp:posOffset>
            </wp:positionV>
            <wp:extent cx="2313940" cy="1330960"/>
            <wp:effectExtent l="19050" t="0" r="0" b="0"/>
            <wp:wrapNone/>
            <wp:docPr id="3" name="Obrázek 2" descr="2_tupouhly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_tupouhly.bmp"/>
                    <pic:cNvPicPr/>
                  </pic:nvPicPr>
                  <pic:blipFill>
                    <a:blip r:embed="rId5"/>
                    <a:srcRect l="9967" t="5569" r="49787" b="78593"/>
                    <a:stretch>
                      <a:fillRect/>
                    </a:stretch>
                  </pic:blipFill>
                  <pic:spPr>
                    <a:xfrm>
                      <a:off x="0" y="0"/>
                      <a:ext cx="2313940" cy="1330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3858" w:rsidRDefault="00F33858" w:rsidP="008D50C7">
      <w:pPr>
        <w:pStyle w:val="Bezmezer"/>
        <w:rPr>
          <w:noProof/>
          <w:color w:val="76923C" w:themeColor="accent3" w:themeShade="BF"/>
          <w:lang w:eastAsia="cs-CZ"/>
        </w:rPr>
      </w:pPr>
    </w:p>
    <w:p w:rsidR="00F33858" w:rsidRDefault="00F33858" w:rsidP="008D50C7">
      <w:pPr>
        <w:pStyle w:val="Bezmezer"/>
        <w:rPr>
          <w:noProof/>
          <w:color w:val="76923C" w:themeColor="accent3" w:themeShade="BF"/>
          <w:lang w:eastAsia="cs-CZ"/>
        </w:rPr>
      </w:pPr>
    </w:p>
    <w:p w:rsidR="00F33858" w:rsidRDefault="00F33858" w:rsidP="008D50C7">
      <w:pPr>
        <w:pStyle w:val="Bezmezer"/>
        <w:rPr>
          <w:noProof/>
          <w:color w:val="76923C" w:themeColor="accent3" w:themeShade="BF"/>
          <w:lang w:eastAsia="cs-CZ"/>
        </w:rPr>
      </w:pPr>
    </w:p>
    <w:p w:rsidR="00F33858" w:rsidRDefault="00F33858" w:rsidP="008D50C7">
      <w:pPr>
        <w:pStyle w:val="Bezmezer"/>
        <w:rPr>
          <w:noProof/>
          <w:color w:val="76923C" w:themeColor="accent3" w:themeShade="BF"/>
          <w:lang w:eastAsia="cs-CZ"/>
        </w:rPr>
      </w:pPr>
    </w:p>
    <w:p w:rsidR="00F33858" w:rsidRDefault="00F33858" w:rsidP="008D50C7">
      <w:pPr>
        <w:pStyle w:val="Bezmezer"/>
        <w:rPr>
          <w:noProof/>
          <w:color w:val="76923C" w:themeColor="accent3" w:themeShade="BF"/>
          <w:lang w:eastAsia="cs-CZ"/>
        </w:rPr>
      </w:pPr>
    </w:p>
    <w:p w:rsidR="00F33858" w:rsidRDefault="00F33858" w:rsidP="008D50C7">
      <w:pPr>
        <w:pStyle w:val="Bezmezer"/>
        <w:rPr>
          <w:noProof/>
          <w:color w:val="76923C" w:themeColor="accent3" w:themeShade="BF"/>
          <w:lang w:eastAsia="cs-CZ"/>
        </w:rPr>
      </w:pPr>
    </w:p>
    <w:p w:rsidR="00F33858" w:rsidRDefault="00F33858" w:rsidP="008D50C7">
      <w:pPr>
        <w:pStyle w:val="Bezmezer"/>
        <w:rPr>
          <w:noProof/>
          <w:color w:val="76923C" w:themeColor="accent3" w:themeShade="BF"/>
          <w:lang w:eastAsia="cs-CZ"/>
        </w:rPr>
      </w:pPr>
    </w:p>
    <w:p w:rsidR="00F33858" w:rsidRDefault="00F33858" w:rsidP="008D50C7">
      <w:pPr>
        <w:pStyle w:val="Bezmezer"/>
        <w:rPr>
          <w:noProof/>
          <w:color w:val="76923C" w:themeColor="accent3" w:themeShade="BF"/>
          <w:lang w:eastAsia="cs-CZ"/>
        </w:rPr>
      </w:pPr>
    </w:p>
    <w:p w:rsidR="00F33858" w:rsidRDefault="00F33858" w:rsidP="008D50C7">
      <w:pPr>
        <w:pStyle w:val="Bezmezer"/>
        <w:rPr>
          <w:noProof/>
          <w:color w:val="76923C" w:themeColor="accent3" w:themeShade="BF"/>
          <w:lang w:eastAsia="cs-CZ"/>
        </w:rPr>
      </w:pPr>
    </w:p>
    <w:p w:rsidR="00F33858" w:rsidRPr="006250F9" w:rsidRDefault="005036BE" w:rsidP="008D50C7">
      <w:pPr>
        <w:pStyle w:val="Bezmezer"/>
        <w:rPr>
          <w:noProof/>
          <w:color w:val="76923C" w:themeColor="accent3" w:themeShade="BF"/>
          <w:lang w:eastAsia="cs-CZ"/>
        </w:rPr>
      </w:pPr>
      <w:r>
        <w:rPr>
          <w:noProof/>
          <w:color w:val="76923C" w:themeColor="accent3" w:themeShade="BF"/>
          <w:lang w:eastAsia="cs-CZ"/>
        </w:rPr>
        <w:pict>
          <v:shape id="_x0000_s1038" type="#_x0000_t202" style="position:absolute;margin-left:-12.25pt;margin-top:342.55pt;width:340.5pt;height:109.7pt;z-index:251678720;mso-height-percent:200;mso-height-percent:200;mso-width-relative:margin;mso-height-relative:margin">
            <v:textbox style="mso-fit-shape-to-text:t">
              <w:txbxContent>
                <w:p w:rsidR="005036BE" w:rsidRDefault="005036BE" w:rsidP="005036BE">
                  <w:r w:rsidRPr="005036BE">
                    <w:rPr>
                      <w:color w:val="FF0000"/>
                    </w:rPr>
                    <w:t xml:space="preserve">Úkol </w:t>
                  </w:r>
                  <w:r>
                    <w:rPr>
                      <w:color w:val="FF0000"/>
                    </w:rPr>
                    <w:t>2</w:t>
                  </w:r>
                  <w:r>
                    <w:t>: Změř velikost výšek tupoúhlého ∆ ABC</w:t>
                  </w:r>
                </w:p>
                <w:p w:rsidR="005036BE" w:rsidRDefault="005036BE" w:rsidP="005036BE">
                  <w:r>
                    <w:tab/>
                    <w:t xml:space="preserve">- </w:t>
                  </w:r>
                  <w:proofErr w:type="spellStart"/>
                  <w:r>
                    <w:t>v</w:t>
                  </w:r>
                  <w:r w:rsidRPr="005036BE">
                    <w:rPr>
                      <w:vertAlign w:val="subscript"/>
                    </w:rPr>
                    <w:t>a</w:t>
                  </w:r>
                  <w:proofErr w:type="spellEnd"/>
                  <w:r>
                    <w:t xml:space="preserve"> = </w:t>
                  </w:r>
                  <w:proofErr w:type="spellStart"/>
                  <w:r>
                    <w:t>IAP</w:t>
                  </w:r>
                  <w:r w:rsidRPr="005036BE">
                    <w:rPr>
                      <w:vertAlign w:val="subscript"/>
                    </w:rPr>
                    <w:t>a</w:t>
                  </w:r>
                  <w:r>
                    <w:t>I</w:t>
                  </w:r>
                  <w:proofErr w:type="spellEnd"/>
                  <w:r>
                    <w:t xml:space="preserve"> = 4,3 cm</w:t>
                  </w:r>
                </w:p>
                <w:p w:rsidR="005036BE" w:rsidRDefault="005036BE" w:rsidP="005036BE">
                  <w:r>
                    <w:tab/>
                    <w:t>-</w:t>
                  </w:r>
                  <w:proofErr w:type="spellStart"/>
                  <w:r>
                    <w:t>v</w:t>
                  </w:r>
                  <w:r w:rsidRPr="005036BE">
                    <w:rPr>
                      <w:vertAlign w:val="subscript"/>
                    </w:rPr>
                    <w:t>b</w:t>
                  </w:r>
                  <w:proofErr w:type="spellEnd"/>
                  <w:r>
                    <w:t xml:space="preserve"> = </w:t>
                  </w:r>
                </w:p>
                <w:p w:rsidR="005036BE" w:rsidRDefault="005036BE" w:rsidP="005036BE">
                  <w:r>
                    <w:tab/>
                    <w:t>-</w:t>
                  </w:r>
                  <w:proofErr w:type="spellStart"/>
                  <w:r>
                    <w:t>v</w:t>
                  </w:r>
                  <w:r w:rsidRPr="005036BE">
                    <w:rPr>
                      <w:vertAlign w:val="subscript"/>
                    </w:rPr>
                    <w:t>c</w:t>
                  </w:r>
                  <w:proofErr w:type="spellEnd"/>
                  <w:r>
                    <w:t xml:space="preserve"> = </w:t>
                  </w:r>
                </w:p>
              </w:txbxContent>
            </v:textbox>
          </v:shape>
        </w:pict>
      </w:r>
      <w:r w:rsidR="00F33858" w:rsidRPr="00F33858">
        <w:rPr>
          <w:noProof/>
          <w:color w:val="76923C" w:themeColor="accent3" w:themeShade="BF"/>
          <w:lang w:eastAsia="cs-CZ"/>
        </w:rPr>
        <w:pict>
          <v:shape id="_x0000_s1035" type="#_x0000_t202" style="position:absolute;margin-left:271.25pt;margin-top:56.85pt;width:180.65pt;height:64.3pt;z-index:251673600;mso-width-percent:400;mso-height-percent:200;mso-width-percent:400;mso-height-percent:200;mso-width-relative:margin;mso-height-relative:margin" strokecolor="#92d050">
            <v:textbox style="mso-fit-shape-to-text:t">
              <w:txbxContent>
                <w:p w:rsidR="00F33858" w:rsidRDefault="00F33858">
                  <w:r>
                    <w:t xml:space="preserve">Výšky </w:t>
                  </w:r>
                  <w:proofErr w:type="spellStart"/>
                  <w:r>
                    <w:t>vc</w:t>
                  </w:r>
                  <w:proofErr w:type="spellEnd"/>
                  <w:r>
                    <w:t xml:space="preserve"> a </w:t>
                  </w:r>
                  <w:proofErr w:type="spellStart"/>
                  <w:r>
                    <w:t>vb</w:t>
                  </w:r>
                  <w:proofErr w:type="spellEnd"/>
                  <w:r>
                    <w:t xml:space="preserve"> i průsečík výšek V se rýsují mimo </w:t>
                  </w:r>
                  <w:r w:rsidR="005036BE">
                    <w:t>∆</w:t>
                  </w:r>
                  <w:r>
                    <w:t xml:space="preserve"> ABC, jelikož strany b a c svírají tupý úhel.</w:t>
                  </w:r>
                </w:p>
              </w:txbxContent>
            </v:textbox>
          </v:shape>
        </w:pict>
      </w:r>
      <w:r w:rsidR="00F33858">
        <w:rPr>
          <w:noProof/>
          <w:color w:val="76923C" w:themeColor="accent3" w:themeShade="BF"/>
          <w:lang w:eastAsia="cs-CZ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-17551</wp:posOffset>
            </wp:positionH>
            <wp:positionV relativeFrom="paragraph">
              <wp:posOffset>290627</wp:posOffset>
            </wp:positionV>
            <wp:extent cx="3286480" cy="3482035"/>
            <wp:effectExtent l="19050" t="0" r="9170" b="0"/>
            <wp:wrapNone/>
            <wp:docPr id="4" name="Obrázek 3" descr="2_tupouhly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_tupouhly.bmp"/>
                    <pic:cNvPicPr/>
                  </pic:nvPicPr>
                  <pic:blipFill>
                    <a:blip r:embed="rId5"/>
                    <a:srcRect l="11734" t="33913" r="31188" b="24696"/>
                    <a:stretch>
                      <a:fillRect/>
                    </a:stretch>
                  </pic:blipFill>
                  <pic:spPr>
                    <a:xfrm>
                      <a:off x="0" y="0"/>
                      <a:ext cx="3286480" cy="3482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3858">
        <w:rPr>
          <w:noProof/>
          <w:color w:val="76923C" w:themeColor="accent3" w:themeShade="BF"/>
          <w:lang w:eastAsia="cs-CZ"/>
        </w:rPr>
        <w:t>Konstrukce:</w:t>
      </w:r>
    </w:p>
    <w:sectPr w:rsidR="00F33858" w:rsidRPr="006250F9" w:rsidSect="00294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23636"/>
    <w:rsid w:val="00280979"/>
    <w:rsid w:val="0029496B"/>
    <w:rsid w:val="00436F09"/>
    <w:rsid w:val="005036BE"/>
    <w:rsid w:val="005A6F18"/>
    <w:rsid w:val="006250F9"/>
    <w:rsid w:val="00723636"/>
    <w:rsid w:val="00785268"/>
    <w:rsid w:val="00886D39"/>
    <w:rsid w:val="008D50C7"/>
    <w:rsid w:val="00AA0D03"/>
    <w:rsid w:val="00CA130E"/>
    <w:rsid w:val="00F33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ules v:ext="edit">
        <o:r id="V:Rule2" type="connector" idref="#_x0000_s1026"/>
        <o:r id="V:Rule6" type="connector" idref="#_x0000_s1029"/>
        <o:r id="V:Rule8" type="connector" idref="#_x0000_s1030"/>
        <o:r id="V:Rule10" type="connector" idref="#_x0000_s1031"/>
        <o:r id="V:Rule12" type="connector" idref="#_x0000_s1032"/>
        <o:r id="V:Rule14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49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D50C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25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50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101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Pako</dc:creator>
  <cp:lastModifiedBy>Pako</cp:lastModifiedBy>
  <cp:revision>2</cp:revision>
  <dcterms:created xsi:type="dcterms:W3CDTF">2020-03-25T07:57:00Z</dcterms:created>
  <dcterms:modified xsi:type="dcterms:W3CDTF">2020-03-25T11:55:00Z</dcterms:modified>
</cp:coreProperties>
</file>