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C3" w:rsidRDefault="00B473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ČJ 7.B ( 30.11</w:t>
      </w:r>
      <w:proofErr w:type="gramEnd"/>
      <w:r>
        <w:rPr>
          <w:sz w:val="24"/>
          <w:szCs w:val="24"/>
        </w:rPr>
        <w:t xml:space="preserve"> – 4.12.)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>Shoda přísudku s několikanásobným podmětem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>Uč. 80 – zápis do sešitu (společně na online hodině)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>Procvičování učiva 81/3,5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 xml:space="preserve">Literatura – Kroniky – </w:t>
      </w:r>
      <w:proofErr w:type="gramStart"/>
      <w:r>
        <w:rPr>
          <w:sz w:val="24"/>
          <w:szCs w:val="24"/>
        </w:rPr>
        <w:t>Kosmas  (čít</w:t>
      </w:r>
      <w:proofErr w:type="gramEnd"/>
      <w:r>
        <w:rPr>
          <w:sz w:val="24"/>
          <w:szCs w:val="24"/>
        </w:rPr>
        <w:t>. 76)</w:t>
      </w:r>
    </w:p>
    <w:p w:rsidR="00B473C3" w:rsidRDefault="00B473C3">
      <w:pPr>
        <w:rPr>
          <w:sz w:val="24"/>
          <w:szCs w:val="24"/>
        </w:rPr>
      </w:pPr>
      <w:r>
        <w:rPr>
          <w:sz w:val="24"/>
          <w:szCs w:val="24"/>
        </w:rPr>
        <w:t>Pojem kronika, čtení úryvku z Kosmovy Kroniky české</w:t>
      </w:r>
      <w:bookmarkStart w:id="0" w:name="_GoBack"/>
      <w:bookmarkEnd w:id="0"/>
    </w:p>
    <w:p w:rsidR="00B473C3" w:rsidRDefault="00B473C3">
      <w:pPr>
        <w:rPr>
          <w:sz w:val="24"/>
          <w:szCs w:val="24"/>
        </w:rPr>
      </w:pPr>
    </w:p>
    <w:p w:rsidR="00B473C3" w:rsidRPr="00B473C3" w:rsidRDefault="00B473C3">
      <w:pPr>
        <w:rPr>
          <w:sz w:val="24"/>
          <w:szCs w:val="24"/>
        </w:rPr>
      </w:pPr>
    </w:p>
    <w:sectPr w:rsidR="00B473C3" w:rsidRPr="00B4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3"/>
    <w:rsid w:val="00B473C3"/>
    <w:rsid w:val="00C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E4E3D-B710-4FAB-8780-37C13906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2020-11-26T10:49:00Z</dcterms:created>
  <dcterms:modified xsi:type="dcterms:W3CDTF">2020-11-26T10:59:00Z</dcterms:modified>
</cp:coreProperties>
</file>